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00" w:lineRule="auto"/>
        <w:ind w:firstLine="560" w:firstLineChars="200"/>
        <w:rPr>
          <w:rFonts w:hint="default" w:eastAsia="仿宋_GB2312"/>
          <w:sz w:val="28"/>
          <w:szCs w:val="28"/>
          <w:u w:val="none"/>
          <w:lang w:val="en-US" w:eastAsia="zh-CN"/>
        </w:rPr>
      </w:pPr>
      <w:r>
        <w:rPr>
          <w:rFonts w:hint="eastAsia" w:eastAsia="仿宋_GB2312"/>
          <w:sz w:val="28"/>
          <w:szCs w:val="28"/>
          <w:u w:val="none"/>
          <w:lang w:val="en-US" w:eastAsia="zh-CN"/>
        </w:rPr>
        <w:t>附件4</w:t>
      </w:r>
    </w:p>
    <w:tbl>
      <w:tblPr>
        <w:tblStyle w:val="7"/>
        <w:tblW w:w="14850" w:type="dxa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1"/>
        <w:gridCol w:w="761"/>
        <w:gridCol w:w="1356"/>
        <w:gridCol w:w="761"/>
        <w:gridCol w:w="1356"/>
        <w:gridCol w:w="1356"/>
        <w:gridCol w:w="1332"/>
        <w:gridCol w:w="634"/>
        <w:gridCol w:w="1332"/>
        <w:gridCol w:w="634"/>
        <w:gridCol w:w="1332"/>
        <w:gridCol w:w="634"/>
        <w:gridCol w:w="1332"/>
        <w:gridCol w:w="634"/>
        <w:gridCol w:w="635"/>
      </w:tblGrid>
      <w:tr>
        <w:trPr>
          <w:trHeight w:val="460" w:hRule="atLeast"/>
          <w:jc w:val="center"/>
        </w:trPr>
        <w:tc>
          <w:tcPr>
            <w:tcW w:w="14850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2021年国家奖学金评选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Hans" w:bidi="ar"/>
              </w:rPr>
              <w:t>量化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表</w:t>
            </w:r>
            <w:bookmarkEnd w:id="0"/>
          </w:p>
        </w:tc>
      </w:tr>
      <w:tr>
        <w:trPr>
          <w:trHeight w:val="9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担任职务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奖学金情况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分数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校级及市级荣誉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分数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省级及以上荣誉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分数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专业技能部分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</w:tr>
      <w:tr>
        <w:trPr>
          <w:trHeight w:val="280" w:hRule="atLeast"/>
          <w:jc w:val="center"/>
        </w:trPr>
        <w:tc>
          <w:tcPr>
            <w:tcW w:w="81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1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4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1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4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4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rPr>
          <w:trHeight w:val="280" w:hRule="atLeast"/>
          <w:jc w:val="center"/>
        </w:trPr>
        <w:tc>
          <w:tcPr>
            <w:tcW w:w="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rPr>
          <w:trHeight w:val="280" w:hRule="atLeast"/>
          <w:jc w:val="center"/>
        </w:trPr>
        <w:tc>
          <w:tcPr>
            <w:tcW w:w="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rPr>
          <w:trHeight w:val="280" w:hRule="atLeast"/>
          <w:jc w:val="center"/>
        </w:trPr>
        <w:tc>
          <w:tcPr>
            <w:tcW w:w="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rPr>
          <w:trHeight w:val="280" w:hRule="atLeast"/>
          <w:jc w:val="center"/>
        </w:trPr>
        <w:tc>
          <w:tcPr>
            <w:tcW w:w="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rPr>
          <w:trHeight w:val="280" w:hRule="atLeast"/>
          <w:jc w:val="center"/>
        </w:trPr>
        <w:tc>
          <w:tcPr>
            <w:tcW w:w="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rPr>
          <w:trHeight w:val="280" w:hRule="atLeast"/>
          <w:jc w:val="center"/>
        </w:trPr>
        <w:tc>
          <w:tcPr>
            <w:tcW w:w="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rPr>
          <w:trHeight w:val="300" w:hRule="atLeast"/>
          <w:jc w:val="center"/>
        </w:trPr>
        <w:tc>
          <w:tcPr>
            <w:tcW w:w="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rPr>
          <w:trHeight w:val="350" w:hRule="atLeast"/>
          <w:jc w:val="center"/>
        </w:trPr>
        <w:tc>
          <w:tcPr>
            <w:tcW w:w="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权重20%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权重30%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权重40%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权重10%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rPr>
          <w:trHeight w:val="300" w:hRule="atLeast"/>
          <w:jc w:val="center"/>
        </w:trPr>
        <w:tc>
          <w:tcPr>
            <w:tcW w:w="0" w:type="auto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注：所有候选人分数核算标准请参照《2021年本科生国家奖学金评选标准量化表》。</w:t>
            </w:r>
          </w:p>
        </w:tc>
      </w:tr>
    </w:tbl>
    <w:p>
      <w:pPr>
        <w:spacing w:line="560" w:lineRule="exact"/>
        <w:rPr>
          <w:rFonts w:hint="default" w:eastAsia="黑体"/>
          <w:sz w:val="28"/>
          <w:szCs w:val="28"/>
          <w:u w:val="none"/>
          <w:lang w:val="en-US" w:eastAsia="zh-CN"/>
        </w:rPr>
      </w:pPr>
    </w:p>
    <w:p>
      <w:pPr>
        <w:spacing w:line="560" w:lineRule="exact"/>
        <w:rPr>
          <w:rFonts w:hint="default" w:eastAsia="黑体"/>
          <w:sz w:val="28"/>
          <w:szCs w:val="28"/>
          <w:u w:val="none"/>
          <w:lang w:val="en-US" w:eastAsia="zh-CN"/>
        </w:rPr>
      </w:pP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